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152400</wp:posOffset>
                </wp:positionV>
                <wp:extent cx="212344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90630" y="3773650"/>
                          <a:ext cx="2110740" cy="1270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152400</wp:posOffset>
                </wp:positionV>
                <wp:extent cx="212344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&lt;126037–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MULTICULTURAL MANAGEMENT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&gt;</w:t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Quan tri da van hoa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Multicultural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126037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Administration – International Economics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Van Hai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haipv@lhu.edu.vn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Vu Duc Cuong (cuongvd@lhu.edu.vn)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4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 :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: 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 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 periods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 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Selective to students in this major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ind w:right="50"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course provides the information of culture, multicultural management, the aspects and the impacts of culture to business ; apply knowledge of the organizational culture and the business culture differences, cultural communication and negotiation, the differences between communication and negotiation through the separate culture ; conveys the knowledge and skills to overcome the the cultural differences in the global business environment </w:t>
      </w:r>
    </w:p>
    <w:p w:rsidR="00000000" w:rsidDel="00000000" w:rsidP="00000000" w:rsidRDefault="00000000" w:rsidRPr="00000000" w14:paraId="00000036">
      <w:pPr>
        <w:widowControl w:val="0"/>
        <w:ind w:right="50" w:firstLine="567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827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gridCol w:w="8929"/>
        <w:tblGridChange w:id="0">
          <w:tblGrid>
            <w:gridCol w:w="421"/>
            <w:gridCol w:w="8929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LEARNING OUTCOMES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\ ()</w:t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12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4529"/>
        <w:gridCol w:w="1849"/>
        <w:gridCol w:w="1806"/>
        <w:tblGridChange w:id="0">
          <w:tblGrid>
            <w:gridCol w:w="1328"/>
            <w:gridCol w:w="4529"/>
            <w:gridCol w:w="1849"/>
            <w:gridCol w:w="1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PLOs/SOs/PIs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ind w:righ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Applying tasks effectively in the global enterprises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PI2.1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6"/>
                <w:szCs w:val="26"/>
                <w:rtl w:val="0"/>
              </w:rPr>
              <w:t xml:space="preserve">Comparing the communicative, </w:t>
            </w:r>
            <w:r w:rsidDel="00000000" w:rsidR="00000000" w:rsidRPr="00000000">
              <w:rPr>
                <w:color w:val="000000"/>
                <w:rtl w:val="0"/>
              </w:rPr>
              <w:t xml:space="preserve">negotiable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6"/>
                <w:szCs w:val="26"/>
                <w:rtl w:val="0"/>
              </w:rPr>
              <w:t xml:space="preserve"> principles in the international business environment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PI3.1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ompleting the judgmental evaluative and integrated skills in the multicultural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PI6.2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6"/>
                <w:szCs w:val="26"/>
                <w:rtl w:val="0"/>
              </w:rPr>
              <w:t xml:space="preserve">Paying respects to the multiculture from the nationalities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PI7.1</w:t>
            </w:r>
          </w:p>
        </w:tc>
      </w:tr>
    </w:tbl>
    <w:p w:rsidR="00000000" w:rsidDel="00000000" w:rsidP="00000000" w:rsidRDefault="00000000" w:rsidRPr="00000000" w14:paraId="0000004F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8279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gridCol w:w="8929"/>
        <w:tblGridChange w:id="0">
          <w:tblGrid>
            <w:gridCol w:w="421"/>
            <w:gridCol w:w="8929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CONTENT, LESSON PLAN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5"/>
        <w:tblW w:w="14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069"/>
        <w:gridCol w:w="2700"/>
        <w:gridCol w:w="810"/>
        <w:gridCol w:w="2081"/>
        <w:gridCol w:w="2977"/>
        <w:gridCol w:w="1417"/>
        <w:gridCol w:w="1418"/>
        <w:gridCol w:w="1298"/>
        <w:tblGridChange w:id="0">
          <w:tblGrid>
            <w:gridCol w:w="990"/>
            <w:gridCol w:w="1069"/>
            <w:gridCol w:w="2700"/>
            <w:gridCol w:w="810"/>
            <w:gridCol w:w="2081"/>
            <w:gridCol w:w="2977"/>
            <w:gridCol w:w="1417"/>
            <w:gridCol w:w="1418"/>
            <w:gridCol w:w="1298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-2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Week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-22" w:firstLine="284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-2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Chapter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Name/Chapter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 Learning Outcomes (LLO)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Assessment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References 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 1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20"/>
              </w:tabs>
              <w:spacing w:after="0" w:before="0" w:line="240" w:lineRule="auto"/>
              <w:ind w:left="0" w:right="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OVERVIEW OF CULTURE AND CULTURAL MANAGEMENT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1.1 The general overview of culture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 The aspects of culture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-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1.3 Business culture of some nations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20"/>
              </w:tabs>
              <w:spacing w:after="0" w:before="0" w:line="240" w:lineRule="auto"/>
              <w:ind w:left="0" w:right="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 The effects of culture to business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20"/>
              </w:tabs>
              <w:spacing w:after="0" w:before="0" w:line="240" w:lineRule="auto"/>
              <w:ind w:left="0" w:right="50" w:hanging="43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 The multicultural management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firstLine="0"/>
              <w:rPr>
                <w:rFonts w:ascii="Times" w:cs="Times" w:eastAsia="Times" w:hAnsi="Times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cultural concepts, cultural contents and multicultural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contents, then asks students to find the practical examples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Students approach the new information by listening, observing and questioning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Multiple choice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announces the arrival time, participation in class, at home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 2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right="5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Corporate culture and multinational culture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-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2.1 The overview of corporate culture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-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2.2 The corporate cultural models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-8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2.3  The organizational structure and typical culture in some nations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concepts of business culture in different nations 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about the civilizational contents in each group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Các nhóm thảo luận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LLO2.2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Distinguishing types of business cultural models in nations around the world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these contents, then asks students to find the practical examples and lessons to themselves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LLO2.3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Obeying the international culture regulations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all students follow the samples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LLO2.4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announces the arrival time, participation in class, at home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 3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ind w:right="5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PHONG CÁCH LÃNH ĐẠO QUA CÁC NỀN VĂN HÓA Leadership styles in every culture </w:t>
            </w:r>
          </w:p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8640"/>
              </w:tabs>
              <w:spacing w:after="0" w:line="240" w:lineRule="auto"/>
              <w:ind w:right="5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3.1 The overview of leader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-6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3.2 Types of leadership styles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-6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3.3 Leadership styles in some nations around the world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LLO3.1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different leadership styles content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these contents, then asks students to find practical examples and lessons for themselves. Each group has to discuss.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LLO3.2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leader and leadership styles around the world into practice 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these contents, then asks students to find practical examples and lessons for themselves. Each group has to present.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  4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ind w:right="5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Communication and commercial negotiation in every culture </w:t>
            </w:r>
          </w:p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ind w:right="5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4.1 Communication and the impacts of culture to communication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-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4.2 International trade negotiation and effects of culture to the international trade negotiation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cultural understanding of several countries in behavioral communication for the commercial negotiation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these contents, then asks students to find practical examples and lessons for themselves. Each group has to present the false situation.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Presentations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LLO4.2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Identifying the principles, communicational, negotiable arts in order to approach the globally environmental jobs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these contents, then asks students to find practical examples and lessons for themselves. Each group has to discuss.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LLO4.3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ff0000"/>
                <w:sz w:val="22"/>
                <w:szCs w:val="22"/>
                <w:rtl w:val="0"/>
              </w:rPr>
              <w:t xml:space="preserve">Completing judgmental, evaluative and integrated skills in the multicultural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learn about these contents, then asks students to find practical examples and lessons for themselves. Each group has to discuss.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LLO4.4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70c0"/>
                <w:sz w:val="22"/>
                <w:szCs w:val="22"/>
                <w:rtl w:val="0"/>
              </w:rPr>
              <w:t xml:space="preserve">Paying respects to international </w:t>
            </w: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multicultural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Asking students to list the notable conditions in communicating with other different cultures.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-11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-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Self-study 30%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LLO5.1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do test on papers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Essay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hanging="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MAPPING OF LESSON AND COURSE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7"/>
        <w:tblW w:w="850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966"/>
        <w:gridCol w:w="966"/>
        <w:gridCol w:w="966"/>
        <w:gridCol w:w="930"/>
        <w:gridCol w:w="3260"/>
        <w:tblGridChange w:id="0">
          <w:tblGrid>
            <w:gridCol w:w="1417"/>
            <w:gridCol w:w="966"/>
            <w:gridCol w:w="966"/>
            <w:gridCol w:w="966"/>
            <w:gridCol w:w="930"/>
            <w:gridCol w:w="3260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</w:tbl>
    <w:p w:rsidR="00000000" w:rsidDel="00000000" w:rsidP="00000000" w:rsidRDefault="00000000" w:rsidRPr="00000000" w14:paraId="00000163">
      <w:pPr>
        <w:spacing w:after="160" w:line="259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66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</w:t>
            </w:r>
          </w:p>
          <w:p w:rsidR="00000000" w:rsidDel="00000000" w:rsidP="00000000" w:rsidRDefault="00000000" w:rsidRPr="00000000" w14:paraId="0000016D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 exercices</w:t>
            </w:r>
          </w:p>
          <w:p w:rsidR="00000000" w:rsidDel="00000000" w:rsidP="00000000" w:rsidRDefault="00000000" w:rsidRPr="00000000" w14:paraId="0000016E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Discussion, Role-playing in group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CLO1, CLO2, CLO3, CLO4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Doing class exercices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Doing test on papers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7C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regulations </w:t>
      </w:r>
    </w:p>
    <w:p w:rsidR="00000000" w:rsidDel="00000000" w:rsidP="00000000" w:rsidRDefault="00000000" w:rsidRPr="00000000" w14:paraId="0000017D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7E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who do homework on Kahoot, Quizizz and quick exercises in class will be given bonus marks for the students' process.</w:t>
      </w:r>
    </w:p>
    <w:p w:rsidR="00000000" w:rsidDel="00000000" w:rsidP="00000000" w:rsidRDefault="00000000" w:rsidRPr="00000000" w14:paraId="0000017F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Finishing given group discussions according to the lecturer's regulations.</w:t>
      </w:r>
    </w:p>
    <w:tbl>
      <w:tblPr>
        <w:tblStyle w:val="Table11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82">
      <w:pPr>
        <w:spacing w:after="0" w:line="312" w:lineRule="auto"/>
        <w:ind w:left="720" w:firstLine="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Textbook</w:t>
      </w:r>
    </w:p>
    <w:p w:rsidR="00000000" w:rsidDel="00000000" w:rsidP="00000000" w:rsidRDefault="00000000" w:rsidRPr="00000000" w14:paraId="00000183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[1]. Hoang Van Hai, Dang Thi Huong (2022), Giao trinh Van hoa doanh nghiep va dao duc kinh doanh, NXB Dai hoc Dai hoc Quoc gia, Ha Noi.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Rule="auto"/>
        <w:rPr>
          <w:b w:val="0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References</w:t>
      </w:r>
      <w:r w:rsidDel="00000000" w:rsidR="00000000" w:rsidRPr="00000000">
        <w:rPr>
          <w:b w:val="0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85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[2].  Charlene M. Solomon , Michael S. Schell (Nguyen Tho Nhan dich) (2010), Quan ly xuyen van hoa, NXB Tong hop TP Ho Chi Minh.</w:t>
      </w:r>
    </w:p>
    <w:tbl>
      <w:tblPr>
        <w:tblStyle w:val="Table12"/>
        <w:tblW w:w="188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gridCol w:w="9213"/>
        <w:tblGridChange w:id="0">
          <w:tblGrid>
            <w:gridCol w:w="421"/>
            <w:gridCol w:w="9213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SOFTWARE OR SUPPORTING EQUIPMENTS FOR PRACTICE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after="0" w:line="24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Internet, Google Chrome, Kahoot</w:t>
      </w:r>
    </w:p>
    <w:p w:rsidR="00000000" w:rsidDel="00000000" w:rsidP="00000000" w:rsidRDefault="00000000" w:rsidRPr="00000000" w14:paraId="0000018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12" w:lineRule="auto"/>
        <w:ind w:left="360" w:hanging="36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rules:</w:t>
      </w:r>
    </w:p>
    <w:p w:rsidR="00000000" w:rsidDel="00000000" w:rsidP="00000000" w:rsidRDefault="00000000" w:rsidRPr="00000000" w14:paraId="0000018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Ký hiệu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Mô tả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96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16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gridCol w:w="4839"/>
        <w:tblGridChange w:id="0">
          <w:tblGrid>
            <w:gridCol w:w="4839"/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Phan Van Hai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Phan Văn Hải</w:t>
            </w:r>
          </w:p>
        </w:tc>
      </w:tr>
    </w:tbl>
    <w:p w:rsidR="00000000" w:rsidDel="00000000" w:rsidP="00000000" w:rsidRDefault="00000000" w:rsidRPr="00000000" w14:paraId="000001A2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Times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259" w:lineRule="auto"/>
      <w:ind w:left="432" w:right="0" w:hanging="432"/>
      <w:jc w:val="left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576" w:right="0" w:hanging="576"/>
      <w:jc w:val="left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720" w:right="0" w:hanging="720"/>
      <w:jc w:val="left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aipv@lhu.edu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